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8DC" w:rsidRPr="000D58DC" w:rsidRDefault="000D58DC" w:rsidP="000D58DC">
      <w:pPr>
        <w:spacing w:after="0" w:line="240" w:lineRule="auto"/>
        <w:rPr>
          <w:rFonts w:ascii="Arial" w:eastAsia="Times New Roman" w:hAnsi="Arial" w:cs="Arial"/>
          <w:sz w:val="20"/>
          <w:szCs w:val="20"/>
        </w:rPr>
      </w:pPr>
      <w:r w:rsidRPr="000D58DC">
        <w:rPr>
          <w:rFonts w:ascii="Arial" w:eastAsia="Times New Roman" w:hAnsi="Arial" w:cs="Arial"/>
          <w:sz w:val="20"/>
          <w:szCs w:val="20"/>
        </w:rPr>
        <w:t>Hi All,</w:t>
      </w:r>
    </w:p>
    <w:p w:rsidR="000D58DC" w:rsidRPr="000D58DC" w:rsidRDefault="000D58DC" w:rsidP="000D58DC">
      <w:pPr>
        <w:spacing w:after="0" w:line="240" w:lineRule="auto"/>
        <w:rPr>
          <w:rFonts w:ascii="Arial" w:eastAsia="Times New Roman" w:hAnsi="Arial" w:cs="Arial"/>
          <w:sz w:val="20"/>
          <w:szCs w:val="20"/>
        </w:rPr>
      </w:pPr>
      <w:r w:rsidRPr="000D58DC">
        <w:rPr>
          <w:rFonts w:ascii="Arial" w:eastAsia="Times New Roman" w:hAnsi="Arial" w:cs="Arial"/>
          <w:sz w:val="20"/>
          <w:szCs w:val="20"/>
        </w:rPr>
        <w:t>93</w:t>
      </w:r>
    </w:p>
    <w:p w:rsidR="000D58DC" w:rsidRPr="000D58DC" w:rsidRDefault="000D58DC" w:rsidP="000D58DC">
      <w:pPr>
        <w:spacing w:after="0" w:line="240" w:lineRule="auto"/>
        <w:rPr>
          <w:rFonts w:ascii="Arial" w:eastAsia="Times New Roman" w:hAnsi="Arial" w:cs="Arial"/>
          <w:sz w:val="20"/>
          <w:szCs w:val="20"/>
        </w:rPr>
      </w:pPr>
      <w:r w:rsidRPr="000D58DC">
        <w:rPr>
          <w:rFonts w:ascii="Arial" w:eastAsia="Times New Roman" w:hAnsi="Arial" w:cs="Arial"/>
          <w:sz w:val="20"/>
          <w:szCs w:val="20"/>
        </w:rPr>
        <w:t xml:space="preserve">The Veil of </w:t>
      </w:r>
      <w:proofErr w:type="spellStart"/>
      <w:r w:rsidRPr="000D58DC">
        <w:rPr>
          <w:rFonts w:ascii="Arial" w:eastAsia="Times New Roman" w:hAnsi="Arial" w:cs="Arial"/>
          <w:sz w:val="20"/>
          <w:szCs w:val="20"/>
        </w:rPr>
        <w:t>Qesheth</w:t>
      </w:r>
      <w:proofErr w:type="spellEnd"/>
      <w:r w:rsidRPr="000D58DC">
        <w:rPr>
          <w:rFonts w:ascii="Arial" w:eastAsia="Times New Roman" w:hAnsi="Arial" w:cs="Arial"/>
          <w:sz w:val="20"/>
          <w:szCs w:val="20"/>
        </w:rPr>
        <w:t xml:space="preserve"> is I </w:t>
      </w:r>
      <w:proofErr w:type="gramStart"/>
      <w:r w:rsidRPr="000D58DC">
        <w:rPr>
          <w:rFonts w:ascii="Arial" w:eastAsia="Times New Roman" w:hAnsi="Arial" w:cs="Arial"/>
          <w:sz w:val="20"/>
          <w:szCs w:val="20"/>
        </w:rPr>
        <w:t>guess,</w:t>
      </w:r>
      <w:proofErr w:type="gramEnd"/>
      <w:r w:rsidRPr="000D58DC">
        <w:rPr>
          <w:rFonts w:ascii="Arial" w:eastAsia="Times New Roman" w:hAnsi="Arial" w:cs="Arial"/>
          <w:sz w:val="20"/>
          <w:szCs w:val="20"/>
        </w:rPr>
        <w:t xml:space="preserve"> a touchy subject.  Very few students of the </w:t>
      </w:r>
      <w:proofErr w:type="spellStart"/>
      <w:r w:rsidRPr="000D58DC">
        <w:rPr>
          <w:rFonts w:ascii="Arial" w:eastAsia="Times New Roman" w:hAnsi="Arial" w:cs="Arial"/>
          <w:sz w:val="20"/>
          <w:szCs w:val="20"/>
        </w:rPr>
        <w:t>Qabalah</w:t>
      </w:r>
      <w:proofErr w:type="spellEnd"/>
      <w:r w:rsidRPr="000D58DC">
        <w:rPr>
          <w:rFonts w:ascii="Arial" w:eastAsia="Times New Roman" w:hAnsi="Arial" w:cs="Arial"/>
          <w:sz w:val="20"/>
          <w:szCs w:val="20"/>
        </w:rPr>
        <w:t xml:space="preserve"> in the Western Mystery Tradition are even aware of it and fewer yet, pay much attention to it.</w:t>
      </w:r>
    </w:p>
    <w:p w:rsidR="000D58DC" w:rsidRPr="000D58DC" w:rsidRDefault="000D58DC" w:rsidP="000D58DC">
      <w:pPr>
        <w:spacing w:before="100" w:beforeAutospacing="1" w:after="100" w:afterAutospacing="1" w:line="240" w:lineRule="auto"/>
        <w:jc w:val="center"/>
        <w:outlineLvl w:val="2"/>
        <w:rPr>
          <w:rFonts w:ascii="Arial" w:eastAsia="Times New Roman" w:hAnsi="Arial" w:cs="Arial"/>
          <w:b/>
          <w:bCs/>
          <w:sz w:val="27"/>
          <w:szCs w:val="27"/>
        </w:rPr>
      </w:pPr>
      <w:proofErr w:type="gramStart"/>
      <w:r w:rsidRPr="000D58DC">
        <w:rPr>
          <w:rFonts w:ascii="Arial" w:eastAsia="Times New Roman" w:hAnsi="Arial" w:cs="Arial"/>
          <w:b/>
          <w:bCs/>
          <w:sz w:val="27"/>
          <w:szCs w:val="27"/>
        </w:rPr>
        <w:t>"THE MYSTERY OF THE BOW IN THE CLOUD."</w:t>
      </w:r>
      <w:proofErr w:type="gramEnd"/>
    </w:p>
    <w:p w:rsidR="000D58DC" w:rsidRPr="000D58DC" w:rsidRDefault="000D58DC" w:rsidP="000D58DC">
      <w:pPr>
        <w:spacing w:after="0" w:line="240" w:lineRule="auto"/>
        <w:rPr>
          <w:rFonts w:ascii="Arial" w:eastAsia="Times New Roman" w:hAnsi="Arial" w:cs="Arial"/>
          <w:sz w:val="20"/>
          <w:szCs w:val="20"/>
        </w:rPr>
      </w:pPr>
      <w:r w:rsidRPr="000D58DC">
        <w:rPr>
          <w:rFonts w:ascii="Arial" w:eastAsia="Times New Roman" w:hAnsi="Arial" w:cs="Arial"/>
          <w:sz w:val="15"/>
          <w:szCs w:val="15"/>
        </w:rPr>
        <w:t xml:space="preserve">"It is written, and </w:t>
      </w:r>
      <w:proofErr w:type="spellStart"/>
      <w:r w:rsidRPr="000D58DC">
        <w:rPr>
          <w:rFonts w:ascii="Arial" w:eastAsia="Times New Roman" w:hAnsi="Arial" w:cs="Arial"/>
          <w:sz w:val="15"/>
          <w:szCs w:val="15"/>
        </w:rPr>
        <w:t>Alhim</w:t>
      </w:r>
      <w:proofErr w:type="spellEnd"/>
      <w:r w:rsidRPr="000D58DC">
        <w:rPr>
          <w:rFonts w:ascii="Arial" w:eastAsia="Times New Roman" w:hAnsi="Arial" w:cs="Arial"/>
          <w:sz w:val="15"/>
          <w:szCs w:val="15"/>
        </w:rPr>
        <w:t xml:space="preserve"> said, </w:t>
      </w:r>
      <w:proofErr w:type="gramStart"/>
      <w:r w:rsidRPr="000D58DC">
        <w:rPr>
          <w:rFonts w:ascii="Arial" w:eastAsia="Times New Roman" w:hAnsi="Arial" w:cs="Arial"/>
          <w:sz w:val="15"/>
          <w:szCs w:val="15"/>
        </w:rPr>
        <w:t>This</w:t>
      </w:r>
      <w:proofErr w:type="gramEnd"/>
      <w:r w:rsidRPr="000D58DC">
        <w:rPr>
          <w:rFonts w:ascii="Arial" w:eastAsia="Times New Roman" w:hAnsi="Arial" w:cs="Arial"/>
          <w:sz w:val="15"/>
          <w:szCs w:val="15"/>
        </w:rPr>
        <w:t xml:space="preserve"> is the token of the covenant which I make between me and you and every living creation that is with you for perpetual generations, I do set (</w:t>
      </w:r>
      <w:proofErr w:type="spellStart"/>
      <w:r w:rsidRPr="000D58DC">
        <w:rPr>
          <w:rFonts w:ascii="Arial" w:eastAsia="Times New Roman" w:hAnsi="Arial" w:cs="Arial"/>
          <w:sz w:val="15"/>
          <w:szCs w:val="15"/>
        </w:rPr>
        <w:t>nathati</w:t>
      </w:r>
      <w:proofErr w:type="spellEnd"/>
      <w:r w:rsidRPr="000D58DC">
        <w:rPr>
          <w:rFonts w:ascii="Arial" w:eastAsia="Times New Roman" w:hAnsi="Arial" w:cs="Arial"/>
          <w:sz w:val="15"/>
          <w:szCs w:val="15"/>
        </w:rPr>
        <w:t xml:space="preserve">) my bow in the cloud! (Gen. IX. </w:t>
      </w:r>
      <w:proofErr w:type="gramStart"/>
      <w:r w:rsidRPr="000D58DC">
        <w:rPr>
          <w:rFonts w:ascii="Arial" w:eastAsia="Times New Roman" w:hAnsi="Arial" w:cs="Arial"/>
          <w:sz w:val="15"/>
          <w:szCs w:val="15"/>
        </w:rPr>
        <w:t>12. 13).</w:t>
      </w:r>
      <w:proofErr w:type="gramEnd"/>
      <w:r w:rsidRPr="000D58DC">
        <w:rPr>
          <w:rFonts w:ascii="Arial" w:eastAsia="Times New Roman" w:hAnsi="Arial" w:cs="Arial"/>
          <w:sz w:val="15"/>
          <w:szCs w:val="15"/>
        </w:rPr>
        <w:t xml:space="preserve"> </w:t>
      </w:r>
    </w:p>
    <w:p w:rsidR="000D58DC" w:rsidRPr="000D58DC" w:rsidRDefault="000D58DC" w:rsidP="000D58DC">
      <w:pPr>
        <w:spacing w:after="0" w:line="240" w:lineRule="auto"/>
        <w:rPr>
          <w:rFonts w:ascii="Arial" w:eastAsia="Times New Roman" w:hAnsi="Arial" w:cs="Arial"/>
          <w:sz w:val="20"/>
          <w:szCs w:val="20"/>
        </w:rPr>
      </w:pPr>
      <w:proofErr w:type="spellStart"/>
      <w:r w:rsidRPr="000D58DC">
        <w:rPr>
          <w:rFonts w:ascii="Arial" w:eastAsia="Times New Roman" w:hAnsi="Arial" w:cs="Arial"/>
          <w:sz w:val="20"/>
          <w:szCs w:val="20"/>
        </w:rPr>
        <w:t>Qesheth</w:t>
      </w:r>
      <w:proofErr w:type="spellEnd"/>
      <w:r w:rsidRPr="000D58DC">
        <w:rPr>
          <w:rFonts w:ascii="Arial" w:eastAsia="Times New Roman" w:hAnsi="Arial" w:cs="Arial"/>
          <w:sz w:val="20"/>
          <w:szCs w:val="20"/>
        </w:rPr>
        <w:t xml:space="preserve"> is the bow; taking the form of the arching rainbow in the Tree-of-Life.</w:t>
      </w:r>
    </w:p>
    <w:p w:rsidR="000D58DC" w:rsidRPr="000D58DC" w:rsidRDefault="000D58DC" w:rsidP="000D58DC">
      <w:pPr>
        <w:spacing w:after="0" w:line="240" w:lineRule="auto"/>
        <w:rPr>
          <w:rFonts w:ascii="Arial" w:eastAsia="Times New Roman" w:hAnsi="Arial" w:cs="Arial"/>
          <w:sz w:val="20"/>
          <w:szCs w:val="20"/>
        </w:rPr>
      </w:pPr>
      <w:r w:rsidRPr="000D58DC">
        <w:rPr>
          <w:rFonts w:ascii="Arial" w:eastAsia="Times New Roman" w:hAnsi="Arial" w:cs="Arial"/>
          <w:sz w:val="20"/>
          <w:szCs w:val="20"/>
        </w:rPr>
        <w:t> </w:t>
      </w:r>
    </w:p>
    <w:p w:rsidR="000D58DC" w:rsidRPr="000D58DC" w:rsidRDefault="000D58DC" w:rsidP="000D58DC">
      <w:pPr>
        <w:spacing w:after="0" w:line="240" w:lineRule="auto"/>
        <w:rPr>
          <w:rFonts w:ascii="Arial" w:eastAsia="Times New Roman" w:hAnsi="Arial" w:cs="Arial"/>
          <w:sz w:val="20"/>
          <w:szCs w:val="20"/>
        </w:rPr>
      </w:pPr>
      <w:r w:rsidRPr="000D58DC">
        <w:rPr>
          <w:rFonts w:ascii="Arial" w:eastAsia="Times New Roman" w:hAnsi="Arial" w:cs="Arial"/>
          <w:sz w:val="15"/>
          <w:szCs w:val="15"/>
        </w:rPr>
        <w:t>The word '</w:t>
      </w:r>
      <w:proofErr w:type="spellStart"/>
      <w:r w:rsidRPr="000D58DC">
        <w:rPr>
          <w:rFonts w:ascii="Arial" w:eastAsia="Times New Roman" w:hAnsi="Arial" w:cs="Arial"/>
          <w:i/>
          <w:iCs/>
          <w:sz w:val="15"/>
          <w:szCs w:val="15"/>
        </w:rPr>
        <w:t>nathati</w:t>
      </w:r>
      <w:proofErr w:type="spellEnd"/>
      <w:r w:rsidRPr="000D58DC">
        <w:rPr>
          <w:rFonts w:ascii="Arial" w:eastAsia="Times New Roman" w:hAnsi="Arial" w:cs="Arial"/>
          <w:sz w:val="15"/>
          <w:szCs w:val="15"/>
        </w:rPr>
        <w:t>' here refers to the past, as the bow from the days of Adam had always been witnessed in the clouds. In his further comments on these words Rabbi Simeon said: '</w:t>
      </w:r>
      <w:proofErr w:type="gramStart"/>
      <w:r w:rsidRPr="000D58DC">
        <w:rPr>
          <w:rFonts w:ascii="Arial" w:eastAsia="Times New Roman" w:hAnsi="Arial" w:cs="Arial"/>
          <w:sz w:val="15"/>
          <w:szCs w:val="15"/>
        </w:rPr>
        <w:t>In</w:t>
      </w:r>
      <w:proofErr w:type="gramEnd"/>
      <w:r w:rsidRPr="000D58DC">
        <w:rPr>
          <w:rFonts w:ascii="Arial" w:eastAsia="Times New Roman" w:hAnsi="Arial" w:cs="Arial"/>
          <w:sz w:val="15"/>
          <w:szCs w:val="15"/>
        </w:rPr>
        <w:t xml:space="preserve"> the vision of </w:t>
      </w:r>
      <w:proofErr w:type="spellStart"/>
      <w:r w:rsidRPr="000D58DC">
        <w:rPr>
          <w:rFonts w:ascii="Arial" w:eastAsia="Times New Roman" w:hAnsi="Arial" w:cs="Arial"/>
          <w:sz w:val="15"/>
          <w:szCs w:val="15"/>
        </w:rPr>
        <w:t>Ezechiel</w:t>
      </w:r>
      <w:proofErr w:type="spellEnd"/>
      <w:r w:rsidRPr="000D58DC">
        <w:rPr>
          <w:rFonts w:ascii="Arial" w:eastAsia="Times New Roman" w:hAnsi="Arial" w:cs="Arial"/>
          <w:sz w:val="15"/>
          <w:szCs w:val="15"/>
        </w:rPr>
        <w:t xml:space="preserve"> we read, "And above the firmament that was over their heads, was the likeness of a throne, as the appearance of a sapphire stone" (Ez. </w:t>
      </w:r>
      <w:proofErr w:type="gramStart"/>
      <w:r w:rsidRPr="000D58DC">
        <w:rPr>
          <w:rFonts w:ascii="Arial" w:eastAsia="Times New Roman" w:hAnsi="Arial" w:cs="Arial"/>
          <w:sz w:val="15"/>
          <w:szCs w:val="15"/>
        </w:rPr>
        <w:t>I. 21).</w:t>
      </w:r>
      <w:proofErr w:type="gramEnd"/>
      <w:r w:rsidRPr="000D58DC">
        <w:rPr>
          <w:rFonts w:ascii="Arial" w:eastAsia="Times New Roman" w:hAnsi="Arial" w:cs="Arial"/>
          <w:sz w:val="15"/>
          <w:szCs w:val="15"/>
        </w:rPr>
        <w:t xml:space="preserve"> Preceding these words, scripture states, 'I heard the noise of their wings, like the noise of great waters, as the voice of </w:t>
      </w:r>
      <w:proofErr w:type="spellStart"/>
      <w:r w:rsidRPr="000D58DC">
        <w:rPr>
          <w:rFonts w:ascii="Arial" w:eastAsia="Times New Roman" w:hAnsi="Arial" w:cs="Arial"/>
          <w:sz w:val="15"/>
          <w:szCs w:val="15"/>
        </w:rPr>
        <w:t>Shaddai</w:t>
      </w:r>
      <w:proofErr w:type="spellEnd"/>
      <w:r w:rsidRPr="000D58DC">
        <w:rPr>
          <w:rFonts w:ascii="Arial" w:eastAsia="Times New Roman" w:hAnsi="Arial" w:cs="Arial"/>
          <w:sz w:val="15"/>
          <w:szCs w:val="15"/>
        </w:rPr>
        <w:t xml:space="preserve"> (Almighty), the voice of speech as the noise of a host, when they stood they let down their wings.' We have here given a description of the four celestial cherubic beings by </w:t>
      </w:r>
      <w:proofErr w:type="gramStart"/>
      <w:r w:rsidRPr="000D58DC">
        <w:rPr>
          <w:rFonts w:ascii="Arial" w:eastAsia="Times New Roman" w:hAnsi="Arial" w:cs="Arial"/>
          <w:sz w:val="15"/>
          <w:szCs w:val="15"/>
        </w:rPr>
        <w:t>whom</w:t>
      </w:r>
      <w:proofErr w:type="gramEnd"/>
      <w:r w:rsidRPr="000D58DC">
        <w:rPr>
          <w:rFonts w:ascii="Arial" w:eastAsia="Times New Roman" w:hAnsi="Arial" w:cs="Arial"/>
          <w:sz w:val="15"/>
          <w:szCs w:val="15"/>
        </w:rPr>
        <w:t xml:space="preserve"> the firmament is supported. </w:t>
      </w:r>
    </w:p>
    <w:p w:rsidR="000D58DC" w:rsidRPr="000D58DC" w:rsidRDefault="000D58DC" w:rsidP="000D58DC">
      <w:pPr>
        <w:spacing w:after="0" w:line="240" w:lineRule="auto"/>
        <w:rPr>
          <w:rFonts w:ascii="Arial" w:eastAsia="Times New Roman" w:hAnsi="Arial" w:cs="Arial"/>
          <w:sz w:val="20"/>
          <w:szCs w:val="20"/>
        </w:rPr>
      </w:pPr>
      <w:proofErr w:type="gramStart"/>
      <w:r w:rsidRPr="000D58DC">
        <w:rPr>
          <w:rFonts w:ascii="Arial" w:eastAsia="Times New Roman" w:hAnsi="Arial" w:cs="Arial"/>
          <w:sz w:val="20"/>
          <w:szCs w:val="20"/>
        </w:rPr>
        <w:t xml:space="preserve">Even as early as the Grade of </w:t>
      </w:r>
      <w:proofErr w:type="spellStart"/>
      <w:r w:rsidRPr="000D58DC">
        <w:rPr>
          <w:rFonts w:ascii="Arial" w:eastAsia="Times New Roman" w:hAnsi="Arial" w:cs="Arial"/>
          <w:sz w:val="20"/>
          <w:szCs w:val="20"/>
        </w:rPr>
        <w:t>Zelator</w:t>
      </w:r>
      <w:proofErr w:type="spellEnd"/>
      <w:r w:rsidRPr="000D58DC">
        <w:rPr>
          <w:rFonts w:ascii="Arial" w:eastAsia="Times New Roman" w:hAnsi="Arial" w:cs="Arial"/>
          <w:sz w:val="20"/>
          <w:szCs w:val="20"/>
        </w:rPr>
        <w:t xml:space="preserve"> in the A.'.A.'.</w:t>
      </w:r>
      <w:proofErr w:type="gramEnd"/>
      <w:r w:rsidRPr="000D58DC">
        <w:rPr>
          <w:rFonts w:ascii="Arial" w:eastAsia="Times New Roman" w:hAnsi="Arial" w:cs="Arial"/>
          <w:sz w:val="20"/>
          <w:szCs w:val="20"/>
        </w:rPr>
        <w:t xml:space="preserve"> </w:t>
      </w:r>
      <w:proofErr w:type="gramStart"/>
      <w:r w:rsidRPr="000D58DC">
        <w:rPr>
          <w:rFonts w:ascii="Arial" w:eastAsia="Times New Roman" w:hAnsi="Arial" w:cs="Arial"/>
          <w:sz w:val="20"/>
          <w:szCs w:val="20"/>
        </w:rPr>
        <w:t>does</w:t>
      </w:r>
      <w:proofErr w:type="gramEnd"/>
      <w:r w:rsidRPr="000D58DC">
        <w:rPr>
          <w:rFonts w:ascii="Arial" w:eastAsia="Times New Roman" w:hAnsi="Arial" w:cs="Arial"/>
          <w:sz w:val="20"/>
          <w:szCs w:val="20"/>
        </w:rPr>
        <w:t xml:space="preserve"> consciousness arise to a point that the sound or noise of the flapping of the wings of one's H.G.A. can be heard.  From my own experience, the angel is fearsome; not only because of the taboos that the superstitious dupes of the Black Lodge have put over it, but because the angel is counter-poised against the lower and petty ego upon which we have relied all our lives up to this point.  It is the angel that then begins to provoke the karmic series of events that will adjust one's moral and ethical conduct until that lower ego is made a fit vehicle to hear the voice from on high...the voice of the angel that will reveal the true nature of the Universe in its sublime </w:t>
      </w:r>
      <w:proofErr w:type="spellStart"/>
      <w:r w:rsidRPr="000D58DC">
        <w:rPr>
          <w:rFonts w:ascii="Arial" w:eastAsia="Times New Roman" w:hAnsi="Arial" w:cs="Arial"/>
          <w:sz w:val="20"/>
          <w:szCs w:val="20"/>
        </w:rPr>
        <w:t>splendour</w:t>
      </w:r>
      <w:proofErr w:type="spellEnd"/>
      <w:r w:rsidRPr="000D58DC">
        <w:rPr>
          <w:rFonts w:ascii="Arial" w:eastAsia="Times New Roman" w:hAnsi="Arial" w:cs="Arial"/>
          <w:sz w:val="20"/>
          <w:szCs w:val="20"/>
        </w:rPr>
        <w:t xml:space="preserve"> and sublime horror.  For yet here in the </w:t>
      </w:r>
      <w:proofErr w:type="spellStart"/>
      <w:r w:rsidRPr="000D58DC">
        <w:rPr>
          <w:rFonts w:ascii="Arial" w:eastAsia="Times New Roman" w:hAnsi="Arial" w:cs="Arial"/>
          <w:sz w:val="20"/>
          <w:szCs w:val="20"/>
        </w:rPr>
        <w:t>Ruach</w:t>
      </w:r>
      <w:proofErr w:type="spellEnd"/>
      <w:r w:rsidRPr="000D58DC">
        <w:rPr>
          <w:rFonts w:ascii="Arial" w:eastAsia="Times New Roman" w:hAnsi="Arial" w:cs="Arial"/>
          <w:sz w:val="20"/>
          <w:szCs w:val="20"/>
        </w:rPr>
        <w:t xml:space="preserve">, we are still subject to the contending forces of a dualistic Universe.  It is the </w:t>
      </w:r>
      <w:proofErr w:type="spellStart"/>
      <w:r w:rsidRPr="000D58DC">
        <w:rPr>
          <w:rFonts w:ascii="Arial" w:eastAsia="Times New Roman" w:hAnsi="Arial" w:cs="Arial"/>
          <w:sz w:val="20"/>
          <w:szCs w:val="20"/>
        </w:rPr>
        <w:t>Manicheanism</w:t>
      </w:r>
      <w:proofErr w:type="spellEnd"/>
      <w:r w:rsidRPr="000D58DC">
        <w:rPr>
          <w:rFonts w:ascii="Arial" w:eastAsia="Times New Roman" w:hAnsi="Arial" w:cs="Arial"/>
          <w:sz w:val="20"/>
          <w:szCs w:val="20"/>
        </w:rPr>
        <w:t xml:space="preserve"> of the </w:t>
      </w:r>
      <w:proofErr w:type="spellStart"/>
      <w:r w:rsidRPr="000D58DC">
        <w:rPr>
          <w:rFonts w:ascii="Arial" w:eastAsia="Times New Roman" w:hAnsi="Arial" w:cs="Arial"/>
          <w:sz w:val="20"/>
          <w:szCs w:val="20"/>
        </w:rPr>
        <w:t>Christists</w:t>
      </w:r>
      <w:proofErr w:type="spellEnd"/>
      <w:r w:rsidRPr="000D58DC">
        <w:rPr>
          <w:rFonts w:ascii="Arial" w:eastAsia="Times New Roman" w:hAnsi="Arial" w:cs="Arial"/>
          <w:sz w:val="20"/>
          <w:szCs w:val="20"/>
        </w:rPr>
        <w:t xml:space="preserve"> and other superstitious models that declares this false and vindictive war of good against evil; two false propositions in their own accord.  For more on this, search our group archives for our discussion on Star Wars.</w:t>
      </w:r>
    </w:p>
    <w:p w:rsidR="000D58DC" w:rsidRPr="000D58DC" w:rsidRDefault="000D58DC" w:rsidP="000D58DC">
      <w:pPr>
        <w:spacing w:after="0" w:line="240" w:lineRule="auto"/>
        <w:rPr>
          <w:rFonts w:ascii="Arial" w:eastAsia="Times New Roman" w:hAnsi="Arial" w:cs="Arial"/>
          <w:sz w:val="20"/>
          <w:szCs w:val="20"/>
        </w:rPr>
      </w:pPr>
      <w:r w:rsidRPr="000D58DC">
        <w:rPr>
          <w:rFonts w:ascii="Arial" w:eastAsia="Times New Roman" w:hAnsi="Arial" w:cs="Arial"/>
          <w:sz w:val="20"/>
          <w:szCs w:val="20"/>
        </w:rPr>
        <w:t> </w:t>
      </w:r>
    </w:p>
    <w:p w:rsidR="000D58DC" w:rsidRPr="000D58DC" w:rsidRDefault="000D58DC" w:rsidP="000D58DC">
      <w:pPr>
        <w:spacing w:after="0" w:line="240" w:lineRule="auto"/>
        <w:rPr>
          <w:rFonts w:ascii="Arial" w:eastAsia="Times New Roman" w:hAnsi="Arial" w:cs="Arial"/>
          <w:sz w:val="20"/>
          <w:szCs w:val="20"/>
        </w:rPr>
      </w:pPr>
      <w:r w:rsidRPr="000D58DC">
        <w:rPr>
          <w:rFonts w:ascii="Arial" w:eastAsia="Times New Roman" w:hAnsi="Arial" w:cs="Arial"/>
          <w:sz w:val="15"/>
          <w:szCs w:val="15"/>
        </w:rPr>
        <w:t xml:space="preserve">They were all joined together by their wings which covered their forms. When they extended their wings, they uttered in far resounding tones hymns of praise to the glory of </w:t>
      </w:r>
      <w:proofErr w:type="gramStart"/>
      <w:r w:rsidRPr="000D58DC">
        <w:rPr>
          <w:rFonts w:ascii="Arial" w:eastAsia="Times New Roman" w:hAnsi="Arial" w:cs="Arial"/>
          <w:sz w:val="15"/>
          <w:szCs w:val="15"/>
        </w:rPr>
        <w:t>God, that</w:t>
      </w:r>
      <w:proofErr w:type="gramEnd"/>
      <w:r w:rsidRPr="000D58DC">
        <w:rPr>
          <w:rFonts w:ascii="Arial" w:eastAsia="Times New Roman" w:hAnsi="Arial" w:cs="Arial"/>
          <w:sz w:val="15"/>
          <w:szCs w:val="15"/>
        </w:rPr>
        <w:t xml:space="preserve"> reverberated throughout the universe incessantly. The burthen of their song was, 'The Lord hath made known his salvation, his righteousness hath he openly </w:t>
      </w:r>
      <w:proofErr w:type="spellStart"/>
      <w:r w:rsidRPr="000D58DC">
        <w:rPr>
          <w:rFonts w:ascii="Arial" w:eastAsia="Times New Roman" w:hAnsi="Arial" w:cs="Arial"/>
          <w:sz w:val="15"/>
          <w:szCs w:val="15"/>
        </w:rPr>
        <w:t>shewed</w:t>
      </w:r>
      <w:proofErr w:type="spellEnd"/>
      <w:r w:rsidRPr="000D58DC">
        <w:rPr>
          <w:rFonts w:ascii="Arial" w:eastAsia="Times New Roman" w:hAnsi="Arial" w:cs="Arial"/>
          <w:sz w:val="15"/>
          <w:szCs w:val="15"/>
        </w:rPr>
        <w:t xml:space="preserve"> in the sight of the heathen' (Ps. XCVIII. 2). It is also stated that when they moved, there was heard a sound as of a great host on the march, like that of the celestial angelic host when their legions with united voice, utter their hymns of praise to the Holy One, saying, 'Holy, holy, holy is the Lord of Hosts, all the earth is full of his glory' (Is. VI. 3). As the four cherubic angels of the heavenly chariot turn to the four quarters of the world, their cry is still the same, 'Holy! </w:t>
      </w:r>
      <w:proofErr w:type="gramStart"/>
      <w:r w:rsidRPr="000D58DC">
        <w:rPr>
          <w:rFonts w:ascii="Arial" w:eastAsia="Times New Roman" w:hAnsi="Arial" w:cs="Arial"/>
          <w:sz w:val="15"/>
          <w:szCs w:val="15"/>
        </w:rPr>
        <w:t>holy</w:t>
      </w:r>
      <w:proofErr w:type="gramEnd"/>
      <w:r w:rsidRPr="000D58DC">
        <w:rPr>
          <w:rFonts w:ascii="Arial" w:eastAsia="Times New Roman" w:hAnsi="Arial" w:cs="Arial"/>
          <w:sz w:val="15"/>
          <w:szCs w:val="15"/>
        </w:rPr>
        <w:t xml:space="preserve">! </w:t>
      </w:r>
      <w:proofErr w:type="gramStart"/>
      <w:r w:rsidRPr="000D58DC">
        <w:rPr>
          <w:rFonts w:ascii="Arial" w:eastAsia="Times New Roman" w:hAnsi="Arial" w:cs="Arial"/>
          <w:sz w:val="15"/>
          <w:szCs w:val="15"/>
        </w:rPr>
        <w:t>holy</w:t>
      </w:r>
      <w:proofErr w:type="gramEnd"/>
      <w:r w:rsidRPr="000D58DC">
        <w:rPr>
          <w:rFonts w:ascii="Arial" w:eastAsia="Times New Roman" w:hAnsi="Arial" w:cs="Arial"/>
          <w:sz w:val="15"/>
          <w:szCs w:val="15"/>
        </w:rPr>
        <w:t xml:space="preserve">!' Above them is the glittering firmament, whose cardinal quarters reflect the image of each of their forms when turned towards them, as also the colors peculiar to each of them. They are the forms of a lion, an ox, an eagle and a man. In three of these, the human countenance is so prominent, that the lion resembles a lion man and so with the two others, that are termed the eagle man, the ox man, and thus as scripture states, 'They four had the face of a man.' </w:t>
      </w:r>
    </w:p>
    <w:p w:rsidR="000D58DC" w:rsidRPr="000D58DC" w:rsidRDefault="000D58DC" w:rsidP="000D58DC">
      <w:pPr>
        <w:spacing w:after="0" w:line="240" w:lineRule="auto"/>
        <w:rPr>
          <w:rFonts w:ascii="Arial" w:eastAsia="Times New Roman" w:hAnsi="Arial" w:cs="Arial"/>
          <w:sz w:val="20"/>
          <w:szCs w:val="20"/>
        </w:rPr>
      </w:pPr>
      <w:r w:rsidRPr="000D58DC">
        <w:rPr>
          <w:rFonts w:ascii="Arial" w:eastAsia="Times New Roman" w:hAnsi="Arial" w:cs="Arial"/>
          <w:sz w:val="20"/>
          <w:szCs w:val="20"/>
        </w:rPr>
        <w:t xml:space="preserve">These are all sphinxes in Greco-Egyptian parlance; each presenting their own mystery and one of which is considered in my article: </w:t>
      </w:r>
      <w:hyperlink r:id="rId4" w:history="1">
        <w:r w:rsidRPr="000D58DC">
          <w:rPr>
            <w:rFonts w:ascii="Arial" w:eastAsia="Times New Roman" w:hAnsi="Arial" w:cs="Arial"/>
            <w:color w:val="0000FF"/>
            <w:sz w:val="20"/>
            <w:u w:val="single"/>
          </w:rPr>
          <w:t>Golden Dawn Skies</w:t>
        </w:r>
      </w:hyperlink>
      <w:r w:rsidRPr="000D58DC">
        <w:rPr>
          <w:rFonts w:ascii="Arial" w:eastAsia="Times New Roman" w:hAnsi="Arial" w:cs="Arial"/>
          <w:sz w:val="20"/>
          <w:szCs w:val="20"/>
        </w:rPr>
        <w:t>.</w:t>
      </w:r>
    </w:p>
    <w:p w:rsidR="000D58DC" w:rsidRPr="000D58DC" w:rsidRDefault="000D58DC" w:rsidP="000D58DC">
      <w:pPr>
        <w:spacing w:after="0" w:line="240" w:lineRule="auto"/>
        <w:rPr>
          <w:rFonts w:ascii="Arial" w:eastAsia="Times New Roman" w:hAnsi="Arial" w:cs="Arial"/>
          <w:sz w:val="20"/>
          <w:szCs w:val="20"/>
        </w:rPr>
      </w:pPr>
      <w:r w:rsidRPr="000D58DC">
        <w:rPr>
          <w:rFonts w:ascii="Arial" w:eastAsia="Times New Roman" w:hAnsi="Arial" w:cs="Arial"/>
          <w:sz w:val="20"/>
          <w:szCs w:val="20"/>
        </w:rPr>
        <w:t> </w:t>
      </w:r>
    </w:p>
    <w:p w:rsidR="000D58DC" w:rsidRPr="000D58DC" w:rsidRDefault="000D58DC" w:rsidP="000D58DC">
      <w:pPr>
        <w:spacing w:after="0" w:line="240" w:lineRule="auto"/>
        <w:rPr>
          <w:rFonts w:ascii="Arial" w:eastAsia="Times New Roman" w:hAnsi="Arial" w:cs="Arial"/>
          <w:sz w:val="20"/>
          <w:szCs w:val="20"/>
        </w:rPr>
      </w:pPr>
      <w:r w:rsidRPr="000D58DC">
        <w:rPr>
          <w:rFonts w:ascii="Arial" w:eastAsia="Times New Roman" w:hAnsi="Arial" w:cs="Arial"/>
          <w:sz w:val="15"/>
          <w:szCs w:val="15"/>
        </w:rPr>
        <w:t xml:space="preserve">As the firmament was above them it not only reflected their forms but also the colors peculiar to each of them and that correspond to the four letters of the sacred name I. H. V. H. and visible to man, as green, red, white and blue, and which when refracted form twelve different shades and hues, and therefore it is stated, 'as the appearance of the bow that is in the cloud, in the day of rain, so was the appearance of the likeness of the glory of the Lord' (Ez. </w:t>
      </w:r>
      <w:proofErr w:type="gramStart"/>
      <w:r w:rsidRPr="000D58DC">
        <w:rPr>
          <w:rFonts w:ascii="Arial" w:eastAsia="Times New Roman" w:hAnsi="Arial" w:cs="Arial"/>
          <w:sz w:val="15"/>
          <w:szCs w:val="15"/>
        </w:rPr>
        <w:t>I. 28).</w:t>
      </w:r>
      <w:proofErr w:type="gramEnd"/>
      <w:r w:rsidRPr="000D58DC">
        <w:rPr>
          <w:rFonts w:ascii="Arial" w:eastAsia="Times New Roman" w:hAnsi="Arial" w:cs="Arial"/>
          <w:sz w:val="15"/>
          <w:szCs w:val="15"/>
        </w:rPr>
        <w:t xml:space="preserve"> This then is the mystical meaning of the words, 'I do set my bow in the cloud.' The term 'my bow' has the same signification as that which was said of Joseph. 'This bow abode in strength, and the arms of his hands were made strong by the hands of the mighty God of Jacob, from thence is the shepherd, the stone of Israel' (Gen. XLIX. 24). As Joseph was a just man, it is said of him, 'He placed his bow in God', that is the covenant, symbolizing equally the bow and the Only Just One, these two signifying both one and the same thing. Noah being also a just man, the covenant made with him was symbolized by the bow and the arms of his hands were made strong (</w:t>
      </w:r>
      <w:proofErr w:type="spellStart"/>
      <w:r w:rsidRPr="000D58DC">
        <w:rPr>
          <w:rFonts w:ascii="Arial" w:eastAsia="Times New Roman" w:hAnsi="Arial" w:cs="Arial"/>
          <w:sz w:val="15"/>
          <w:szCs w:val="15"/>
        </w:rPr>
        <w:t>vayapozow</w:t>
      </w:r>
      <w:proofErr w:type="spellEnd"/>
      <w:r w:rsidRPr="000D58DC">
        <w:rPr>
          <w:rFonts w:ascii="Arial" w:eastAsia="Times New Roman" w:hAnsi="Arial" w:cs="Arial"/>
          <w:sz w:val="15"/>
          <w:szCs w:val="15"/>
        </w:rPr>
        <w:t xml:space="preserve">). This word refers to the light proceeding from the bow of the covenant which is the source of joy and happiness to all the world and of which it is written, 'More to be desired is it than gold, yet than much fine gold, sweeter also than honey and the honey comb' (Ps. XIX. 10). This light was the cause of Joseph's mental and spiritual illumination, and therefore is he known as and termed, 'Joseph the upright!' It is termed the bow of the covenant, as the ray in the how though refracted in three others is one way, so is the celestial light reflected downward by the firmament supported by the four cherubic forms of the heavenly or divine chariot. Therefore is it forbidden to gaze at the rainbow that appears in the heaven because thereby the </w:t>
      </w:r>
      <w:proofErr w:type="spellStart"/>
      <w:r w:rsidRPr="000D58DC">
        <w:rPr>
          <w:rFonts w:ascii="Arial" w:eastAsia="Times New Roman" w:hAnsi="Arial" w:cs="Arial"/>
          <w:sz w:val="15"/>
          <w:szCs w:val="15"/>
        </w:rPr>
        <w:t>Schekina</w:t>
      </w:r>
      <w:proofErr w:type="spellEnd"/>
      <w:r w:rsidRPr="000D58DC">
        <w:rPr>
          <w:rFonts w:ascii="Arial" w:eastAsia="Times New Roman" w:hAnsi="Arial" w:cs="Arial"/>
          <w:sz w:val="15"/>
          <w:szCs w:val="15"/>
        </w:rPr>
        <w:t xml:space="preserve"> of which it is an image is </w:t>
      </w:r>
      <w:proofErr w:type="gramStart"/>
      <w:r w:rsidRPr="000D58DC">
        <w:rPr>
          <w:rFonts w:ascii="Arial" w:eastAsia="Times New Roman" w:hAnsi="Arial" w:cs="Arial"/>
          <w:sz w:val="15"/>
          <w:szCs w:val="15"/>
        </w:rPr>
        <w:t>profaned.</w:t>
      </w:r>
      <w:proofErr w:type="gramEnd"/>
      <w:r w:rsidRPr="000D58DC">
        <w:rPr>
          <w:rFonts w:ascii="Arial" w:eastAsia="Times New Roman" w:hAnsi="Arial" w:cs="Arial"/>
          <w:sz w:val="15"/>
          <w:szCs w:val="15"/>
        </w:rPr>
        <w:t xml:space="preserve"> As the great archangels standing in presence of the Holy One bow their heads, not daring to regard the divine majesty, so on the appearance of the bow in the heavens ought we to bend ourselves with feelings of reverence and worship of the Divine Being. When it appears, the earth feels assured that the lost harmony between the celestial and terrestrial worlds has been restored. We have already observed that it consists of a ray of light composed of three other rays blended and conjoined as one, forming a mystery only dimly perceptible to initiates of the hidden wisdom. It is further added, 'and above the firmament that was over their heads was the likeness of a throne as of the appearance of a sapphire stone' (Ez. </w:t>
      </w:r>
      <w:proofErr w:type="gramStart"/>
      <w:r w:rsidRPr="000D58DC">
        <w:rPr>
          <w:rFonts w:ascii="Arial" w:eastAsia="Times New Roman" w:hAnsi="Arial" w:cs="Arial"/>
          <w:sz w:val="15"/>
          <w:szCs w:val="15"/>
        </w:rPr>
        <w:t>I. 26).</w:t>
      </w:r>
      <w:proofErr w:type="gramEnd"/>
      <w:r w:rsidRPr="000D58DC">
        <w:rPr>
          <w:rFonts w:ascii="Arial" w:eastAsia="Times New Roman" w:hAnsi="Arial" w:cs="Arial"/>
          <w:sz w:val="15"/>
          <w:szCs w:val="15"/>
        </w:rPr>
        <w:t xml:space="preserve"> This stone is the central point (</w:t>
      </w:r>
      <w:proofErr w:type="spellStart"/>
      <w:r w:rsidRPr="000D58DC">
        <w:rPr>
          <w:rFonts w:ascii="Arial" w:eastAsia="Times New Roman" w:hAnsi="Arial" w:cs="Arial"/>
          <w:sz w:val="15"/>
          <w:szCs w:val="15"/>
        </w:rPr>
        <w:t>shethiya</w:t>
      </w:r>
      <w:proofErr w:type="spellEnd"/>
      <w:r w:rsidRPr="000D58DC">
        <w:rPr>
          <w:rFonts w:ascii="Arial" w:eastAsia="Times New Roman" w:hAnsi="Arial" w:cs="Arial"/>
          <w:sz w:val="15"/>
          <w:szCs w:val="15"/>
        </w:rPr>
        <w:t xml:space="preserve">) of the whole world and is the basis of the Holy of Holies in the sanctuary at Jerusalem. This foundation stone is the sacred celestial throne placed above the four cherubic beings whose forms are engraved on the four sides of the heavenly or divine chariot and symbolized the traditional law. 'And upon the throne was the likeness as the appearance of a man upon it,' symbolizes of the written law. Hence we conclude it is to be observed and regarded as higher and superior to the traditional. This throne being the foundation stone, Jacob who is the image of the man beheld in vision by the prophetic seer </w:t>
      </w:r>
      <w:proofErr w:type="spellStart"/>
      <w:r w:rsidRPr="000D58DC">
        <w:rPr>
          <w:rFonts w:ascii="Arial" w:eastAsia="Times New Roman" w:hAnsi="Arial" w:cs="Arial"/>
          <w:sz w:val="15"/>
          <w:szCs w:val="15"/>
        </w:rPr>
        <w:t>Ezechiel</w:t>
      </w:r>
      <w:proofErr w:type="spellEnd"/>
      <w:r w:rsidRPr="000D58DC">
        <w:rPr>
          <w:rFonts w:ascii="Arial" w:eastAsia="Times New Roman" w:hAnsi="Arial" w:cs="Arial"/>
          <w:sz w:val="15"/>
          <w:szCs w:val="15"/>
        </w:rPr>
        <w:t>, placed his head upon it ere he went to sleep in Bethel.</w:t>
      </w:r>
    </w:p>
    <w:p w:rsidR="000D58DC" w:rsidRPr="000D58DC" w:rsidRDefault="000D58DC" w:rsidP="000D58DC">
      <w:pPr>
        <w:spacing w:after="0" w:line="240" w:lineRule="auto"/>
        <w:rPr>
          <w:rFonts w:ascii="Arial" w:eastAsia="Times New Roman" w:hAnsi="Arial" w:cs="Arial"/>
          <w:sz w:val="20"/>
          <w:szCs w:val="20"/>
        </w:rPr>
      </w:pPr>
      <w:proofErr w:type="gramStart"/>
      <w:r w:rsidRPr="000D58DC">
        <w:rPr>
          <w:rFonts w:ascii="Arial" w:eastAsia="Times New Roman" w:hAnsi="Arial" w:cs="Arial"/>
          <w:sz w:val="20"/>
          <w:szCs w:val="20"/>
        </w:rPr>
        <w:lastRenderedPageBreak/>
        <w:t>That the colors of the rainbow appear in the sky with the sky itself being the dome to the mystery that is beyond the Abyss.</w:t>
      </w:r>
      <w:proofErr w:type="gramEnd"/>
      <w:r w:rsidRPr="000D58DC">
        <w:rPr>
          <w:rFonts w:ascii="Arial" w:eastAsia="Times New Roman" w:hAnsi="Arial" w:cs="Arial"/>
          <w:sz w:val="20"/>
          <w:szCs w:val="20"/>
        </w:rPr>
        <w:t>  The "just one" is each of us in our higher aspect.  We have but to learn to see through the refracted light until it is again, one bright white.</w:t>
      </w:r>
    </w:p>
    <w:p w:rsidR="000D58DC" w:rsidRPr="000D58DC" w:rsidRDefault="000D58DC" w:rsidP="000D58DC">
      <w:pPr>
        <w:spacing w:after="0" w:line="240" w:lineRule="auto"/>
        <w:rPr>
          <w:rFonts w:ascii="Arial" w:eastAsia="Times New Roman" w:hAnsi="Arial" w:cs="Arial"/>
          <w:sz w:val="20"/>
          <w:szCs w:val="20"/>
        </w:rPr>
      </w:pPr>
      <w:r w:rsidRPr="000D58DC">
        <w:rPr>
          <w:rFonts w:ascii="Arial" w:eastAsia="Times New Roman" w:hAnsi="Arial" w:cs="Arial"/>
          <w:sz w:val="20"/>
          <w:szCs w:val="20"/>
        </w:rPr>
        <w:t>93/93</w:t>
      </w:r>
    </w:p>
    <w:p w:rsidR="000D58DC" w:rsidRPr="000D58DC" w:rsidRDefault="000D58DC" w:rsidP="000D58DC">
      <w:pPr>
        <w:spacing w:after="0" w:line="240" w:lineRule="auto"/>
        <w:rPr>
          <w:rFonts w:ascii="Arial" w:eastAsia="Times New Roman" w:hAnsi="Arial" w:cs="Arial"/>
          <w:sz w:val="20"/>
          <w:szCs w:val="20"/>
        </w:rPr>
      </w:pPr>
      <w:proofErr w:type="spellStart"/>
      <w:proofErr w:type="gramStart"/>
      <w:r w:rsidRPr="000D58DC">
        <w:rPr>
          <w:rFonts w:ascii="Arial" w:eastAsia="Times New Roman" w:hAnsi="Arial" w:cs="Arial"/>
          <w:sz w:val="20"/>
          <w:szCs w:val="20"/>
        </w:rPr>
        <w:t>pj</w:t>
      </w:r>
      <w:proofErr w:type="spellEnd"/>
      <w:proofErr w:type="gramEnd"/>
    </w:p>
    <w:p w:rsidR="00807A3E" w:rsidRDefault="000D58DC"/>
    <w:sectPr w:rsidR="00807A3E" w:rsidSect="00EC4B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58DC"/>
    <w:rsid w:val="000D58DC"/>
    <w:rsid w:val="004C6877"/>
    <w:rsid w:val="00C42775"/>
    <w:rsid w:val="00EC4B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B0D"/>
  </w:style>
  <w:style w:type="paragraph" w:styleId="Heading3">
    <w:name w:val="heading 3"/>
    <w:basedOn w:val="Normal"/>
    <w:link w:val="Heading3Char"/>
    <w:uiPriority w:val="9"/>
    <w:qFormat/>
    <w:rsid w:val="000D58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D58D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D58DC"/>
    <w:rPr>
      <w:color w:val="0000FF"/>
      <w:u w:val="single"/>
    </w:rPr>
  </w:style>
</w:styles>
</file>

<file path=word/webSettings.xml><?xml version="1.0" encoding="utf-8"?>
<w:webSettings xmlns:r="http://schemas.openxmlformats.org/officeDocument/2006/relationships" xmlns:w="http://schemas.openxmlformats.org/wordprocessingml/2006/main">
  <w:divs>
    <w:div w:id="1518813624">
      <w:bodyDiv w:val="1"/>
      <w:marLeft w:val="0"/>
      <w:marRight w:val="0"/>
      <w:marTop w:val="0"/>
      <w:marBottom w:val="0"/>
      <w:divBdr>
        <w:top w:val="none" w:sz="0" w:space="0" w:color="auto"/>
        <w:left w:val="none" w:sz="0" w:space="0" w:color="auto"/>
        <w:bottom w:val="none" w:sz="0" w:space="0" w:color="auto"/>
        <w:right w:val="none" w:sz="0" w:space="0" w:color="auto"/>
      </w:divBdr>
      <w:divsChild>
        <w:div w:id="44571455">
          <w:marLeft w:val="0"/>
          <w:marRight w:val="0"/>
          <w:marTop w:val="0"/>
          <w:marBottom w:val="0"/>
          <w:divBdr>
            <w:top w:val="none" w:sz="0" w:space="0" w:color="auto"/>
            <w:left w:val="none" w:sz="0" w:space="0" w:color="auto"/>
            <w:bottom w:val="none" w:sz="0" w:space="0" w:color="auto"/>
            <w:right w:val="none" w:sz="0" w:space="0" w:color="auto"/>
          </w:divBdr>
        </w:div>
        <w:div w:id="1098057698">
          <w:marLeft w:val="0"/>
          <w:marRight w:val="0"/>
          <w:marTop w:val="0"/>
          <w:marBottom w:val="0"/>
          <w:divBdr>
            <w:top w:val="none" w:sz="0" w:space="0" w:color="auto"/>
            <w:left w:val="none" w:sz="0" w:space="0" w:color="auto"/>
            <w:bottom w:val="none" w:sz="0" w:space="0" w:color="auto"/>
            <w:right w:val="none" w:sz="0" w:space="0" w:color="auto"/>
          </w:divBdr>
        </w:div>
        <w:div w:id="2004628698">
          <w:marLeft w:val="0"/>
          <w:marRight w:val="0"/>
          <w:marTop w:val="0"/>
          <w:marBottom w:val="0"/>
          <w:divBdr>
            <w:top w:val="none" w:sz="0" w:space="0" w:color="auto"/>
            <w:left w:val="none" w:sz="0" w:space="0" w:color="auto"/>
            <w:bottom w:val="none" w:sz="0" w:space="0" w:color="auto"/>
            <w:right w:val="none" w:sz="0" w:space="0" w:color="auto"/>
          </w:divBdr>
        </w:div>
        <w:div w:id="916212526">
          <w:marLeft w:val="0"/>
          <w:marRight w:val="0"/>
          <w:marTop w:val="0"/>
          <w:marBottom w:val="0"/>
          <w:divBdr>
            <w:top w:val="none" w:sz="0" w:space="0" w:color="auto"/>
            <w:left w:val="none" w:sz="0" w:space="0" w:color="auto"/>
            <w:bottom w:val="none" w:sz="0" w:space="0" w:color="auto"/>
            <w:right w:val="none" w:sz="0" w:space="0" w:color="auto"/>
          </w:divBdr>
        </w:div>
        <w:div w:id="964505068">
          <w:marLeft w:val="0"/>
          <w:marRight w:val="0"/>
          <w:marTop w:val="0"/>
          <w:marBottom w:val="0"/>
          <w:divBdr>
            <w:top w:val="none" w:sz="0" w:space="0" w:color="auto"/>
            <w:left w:val="none" w:sz="0" w:space="0" w:color="auto"/>
            <w:bottom w:val="none" w:sz="0" w:space="0" w:color="auto"/>
            <w:right w:val="none" w:sz="0" w:space="0" w:color="auto"/>
          </w:divBdr>
        </w:div>
        <w:div w:id="1472555802">
          <w:marLeft w:val="0"/>
          <w:marRight w:val="0"/>
          <w:marTop w:val="0"/>
          <w:marBottom w:val="0"/>
          <w:divBdr>
            <w:top w:val="none" w:sz="0" w:space="0" w:color="auto"/>
            <w:left w:val="none" w:sz="0" w:space="0" w:color="auto"/>
            <w:bottom w:val="none" w:sz="0" w:space="0" w:color="auto"/>
            <w:right w:val="none" w:sz="0" w:space="0" w:color="auto"/>
          </w:divBdr>
        </w:div>
        <w:div w:id="1603217958">
          <w:marLeft w:val="0"/>
          <w:marRight w:val="0"/>
          <w:marTop w:val="0"/>
          <w:marBottom w:val="0"/>
          <w:divBdr>
            <w:top w:val="none" w:sz="0" w:space="0" w:color="auto"/>
            <w:left w:val="none" w:sz="0" w:space="0" w:color="auto"/>
            <w:bottom w:val="none" w:sz="0" w:space="0" w:color="auto"/>
            <w:right w:val="none" w:sz="0" w:space="0" w:color="auto"/>
          </w:divBdr>
        </w:div>
        <w:div w:id="339822674">
          <w:marLeft w:val="0"/>
          <w:marRight w:val="0"/>
          <w:marTop w:val="0"/>
          <w:marBottom w:val="0"/>
          <w:divBdr>
            <w:top w:val="none" w:sz="0" w:space="0" w:color="auto"/>
            <w:left w:val="none" w:sz="0" w:space="0" w:color="auto"/>
            <w:bottom w:val="none" w:sz="0" w:space="0" w:color="auto"/>
            <w:right w:val="none" w:sz="0" w:space="0" w:color="auto"/>
          </w:divBdr>
        </w:div>
        <w:div w:id="182060083">
          <w:marLeft w:val="0"/>
          <w:marRight w:val="0"/>
          <w:marTop w:val="0"/>
          <w:marBottom w:val="0"/>
          <w:divBdr>
            <w:top w:val="none" w:sz="0" w:space="0" w:color="auto"/>
            <w:left w:val="none" w:sz="0" w:space="0" w:color="auto"/>
            <w:bottom w:val="none" w:sz="0" w:space="0" w:color="auto"/>
            <w:right w:val="none" w:sz="0" w:space="0" w:color="auto"/>
          </w:divBdr>
        </w:div>
        <w:div w:id="390278414">
          <w:marLeft w:val="0"/>
          <w:marRight w:val="0"/>
          <w:marTop w:val="0"/>
          <w:marBottom w:val="0"/>
          <w:divBdr>
            <w:top w:val="none" w:sz="0" w:space="0" w:color="auto"/>
            <w:left w:val="none" w:sz="0" w:space="0" w:color="auto"/>
            <w:bottom w:val="none" w:sz="0" w:space="0" w:color="auto"/>
            <w:right w:val="none" w:sz="0" w:space="0" w:color="auto"/>
          </w:divBdr>
        </w:div>
        <w:div w:id="2025746227">
          <w:marLeft w:val="0"/>
          <w:marRight w:val="0"/>
          <w:marTop w:val="0"/>
          <w:marBottom w:val="0"/>
          <w:divBdr>
            <w:top w:val="none" w:sz="0" w:space="0" w:color="auto"/>
            <w:left w:val="none" w:sz="0" w:space="0" w:color="auto"/>
            <w:bottom w:val="none" w:sz="0" w:space="0" w:color="auto"/>
            <w:right w:val="none" w:sz="0" w:space="0" w:color="auto"/>
          </w:divBdr>
        </w:div>
        <w:div w:id="240525266">
          <w:marLeft w:val="0"/>
          <w:marRight w:val="0"/>
          <w:marTop w:val="0"/>
          <w:marBottom w:val="0"/>
          <w:divBdr>
            <w:top w:val="none" w:sz="0" w:space="0" w:color="auto"/>
            <w:left w:val="none" w:sz="0" w:space="0" w:color="auto"/>
            <w:bottom w:val="none" w:sz="0" w:space="0" w:color="auto"/>
            <w:right w:val="none" w:sz="0" w:space="0" w:color="auto"/>
          </w:divBdr>
        </w:div>
        <w:div w:id="1464885117">
          <w:marLeft w:val="0"/>
          <w:marRight w:val="0"/>
          <w:marTop w:val="0"/>
          <w:marBottom w:val="0"/>
          <w:divBdr>
            <w:top w:val="none" w:sz="0" w:space="0" w:color="auto"/>
            <w:left w:val="none" w:sz="0" w:space="0" w:color="auto"/>
            <w:bottom w:val="none" w:sz="0" w:space="0" w:color="auto"/>
            <w:right w:val="none" w:sz="0" w:space="0" w:color="auto"/>
          </w:divBdr>
        </w:div>
        <w:div w:id="1802380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stronargon.us/gold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1124</Words>
  <Characters>6411</Characters>
  <Application>Microsoft Office Word</Application>
  <DocSecurity>0</DocSecurity>
  <Lines>53</Lines>
  <Paragraphs>15</Paragraphs>
  <ScaleCrop>false</ScaleCrop>
  <Company>Hewlett-Packard Company</Company>
  <LinksUpToDate>false</LinksUpToDate>
  <CharactersWithSpaces>7520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Joseph Rovelli</dc:creator>
  <cp:lastModifiedBy>Paul Joseph Rovelli</cp:lastModifiedBy>
  <cp:revision>1</cp:revision>
  <dcterms:created xsi:type="dcterms:W3CDTF">2008-02-07T17:16:00Z</dcterms:created>
  <dcterms:modified xsi:type="dcterms:W3CDTF">2008-02-07T17:16:00Z</dcterms:modified>
</cp:coreProperties>
</file>